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36A733" w14:textId="48DF9F36" w:rsidR="00682298" w:rsidRPr="00250A03" w:rsidRDefault="00682298" w:rsidP="00806CF1">
      <w:pPr>
        <w:keepNext/>
        <w:jc w:val="center"/>
        <w:outlineLvl w:val="0"/>
        <w:rPr>
          <w:b/>
          <w:bCs/>
        </w:rPr>
      </w:pPr>
      <w:r w:rsidRPr="00250A03">
        <w:rPr>
          <w:b/>
          <w:bCs/>
        </w:rPr>
        <w:t>Allegat</w:t>
      </w:r>
      <w:r w:rsidR="00806CF1" w:rsidRPr="00250A03">
        <w:rPr>
          <w:b/>
          <w:bCs/>
        </w:rPr>
        <w:t>o</w:t>
      </w:r>
      <w:r w:rsidRPr="00250A03">
        <w:rPr>
          <w:b/>
          <w:bCs/>
        </w:rPr>
        <w:t xml:space="preserve"> 1</w:t>
      </w:r>
      <w:r w:rsidR="00A44346" w:rsidRPr="00250A03">
        <w:rPr>
          <w:b/>
          <w:bCs/>
        </w:rPr>
        <w:t xml:space="preserve"> </w:t>
      </w:r>
      <w:r w:rsidR="00DB4E11">
        <w:rPr>
          <w:b/>
          <w:bCs/>
        </w:rPr>
        <w:t>–</w:t>
      </w:r>
      <w:r w:rsidR="00A44346" w:rsidRPr="00250A03">
        <w:rPr>
          <w:b/>
          <w:bCs/>
        </w:rPr>
        <w:t xml:space="preserve"> </w:t>
      </w:r>
      <w:r w:rsidR="00DB4E11">
        <w:rPr>
          <w:b/>
          <w:bCs/>
          <w:sz w:val="22"/>
          <w:szCs w:val="22"/>
        </w:rPr>
        <w:t xml:space="preserve">Manifestazione </w:t>
      </w:r>
      <w:r w:rsidR="000F5569">
        <w:rPr>
          <w:b/>
          <w:bCs/>
          <w:sz w:val="22"/>
          <w:szCs w:val="22"/>
        </w:rPr>
        <w:t xml:space="preserve">interesse </w:t>
      </w:r>
    </w:p>
    <w:p w14:paraId="2396D1B4" w14:textId="6BF7BA3C" w:rsidR="00682298" w:rsidRDefault="00682298" w:rsidP="00D52740">
      <w:pPr>
        <w:keepNext/>
        <w:outlineLvl w:val="0"/>
      </w:pPr>
    </w:p>
    <w:p w14:paraId="714A1676" w14:textId="77777777" w:rsidR="00806CF1" w:rsidRDefault="00806CF1" w:rsidP="00B77C57">
      <w:pPr>
        <w:keepNext/>
        <w:spacing w:line="276" w:lineRule="auto"/>
        <w:jc w:val="both"/>
        <w:outlineLvl w:val="0"/>
      </w:pPr>
      <w:r>
        <w:t>La/Il sottoscritta/o ________________________________________________________________,</w:t>
      </w:r>
    </w:p>
    <w:p w14:paraId="02931D75" w14:textId="77777777" w:rsidR="00806CF1" w:rsidRDefault="00806CF1" w:rsidP="00B77C57">
      <w:pPr>
        <w:keepNext/>
        <w:spacing w:line="276" w:lineRule="auto"/>
        <w:jc w:val="both"/>
        <w:outlineLvl w:val="0"/>
      </w:pPr>
      <w:r>
        <w:t>nata/o a ___________________________________________, il ___________________________,</w:t>
      </w:r>
    </w:p>
    <w:p w14:paraId="19B07374" w14:textId="025712A3" w:rsidR="00682298" w:rsidRDefault="00806CF1" w:rsidP="00B77C57">
      <w:pPr>
        <w:keepNext/>
        <w:spacing w:line="276" w:lineRule="auto"/>
        <w:jc w:val="both"/>
        <w:outlineLvl w:val="0"/>
      </w:pPr>
      <w:r>
        <w:t>CF_________________________________, in qualità di 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____________________________________________________, ai sensi degli articoli 46 e 47 del decreto del Presidente della Repubblica 28 dicembre 2000, n. 445 e, quindi, consapevole delle responsabilità di ordine amministrativo, civile e penale in caso di dichiarazioni mendaci, ai sensi dell’articolo 76 del medesimo d.P.R. n. 445/2000</w:t>
      </w:r>
    </w:p>
    <w:p w14:paraId="6EC98B2A" w14:textId="745757E3" w:rsidR="00806CF1" w:rsidRDefault="00806CF1" w:rsidP="00806CF1">
      <w:pPr>
        <w:keepNext/>
        <w:jc w:val="both"/>
        <w:outlineLvl w:val="0"/>
      </w:pPr>
    </w:p>
    <w:p w14:paraId="55D3897D" w14:textId="77777777" w:rsidR="000F00FF" w:rsidRDefault="000F00FF" w:rsidP="00806CF1">
      <w:pPr>
        <w:keepNext/>
        <w:jc w:val="both"/>
        <w:outlineLvl w:val="0"/>
      </w:pPr>
    </w:p>
    <w:p w14:paraId="5FEBB248" w14:textId="26AD3414" w:rsidR="00806CF1" w:rsidRDefault="00806CF1" w:rsidP="00806CF1">
      <w:pPr>
        <w:keepNext/>
        <w:jc w:val="center"/>
        <w:outlineLvl w:val="0"/>
        <w:rPr>
          <w:b/>
          <w:bCs/>
        </w:rPr>
      </w:pPr>
      <w:r w:rsidRPr="00806CF1">
        <w:rPr>
          <w:b/>
          <w:bCs/>
        </w:rPr>
        <w:t xml:space="preserve">DICHIARA SOTTO LA PROPRIA RESPONSABILITÀ </w:t>
      </w:r>
    </w:p>
    <w:p w14:paraId="5DB3B34A" w14:textId="77777777" w:rsidR="000F5569" w:rsidRDefault="000F5569" w:rsidP="00806CF1">
      <w:pPr>
        <w:keepNext/>
        <w:jc w:val="center"/>
        <w:outlineLvl w:val="0"/>
        <w:rPr>
          <w:b/>
          <w:bCs/>
        </w:rPr>
      </w:pPr>
    </w:p>
    <w:p w14:paraId="33844D0A" w14:textId="77777777" w:rsidR="00662ADF" w:rsidRPr="00806CF1" w:rsidRDefault="00662ADF" w:rsidP="00806CF1">
      <w:pPr>
        <w:keepNext/>
        <w:jc w:val="center"/>
        <w:outlineLvl w:val="0"/>
        <w:rPr>
          <w:b/>
          <w:bCs/>
        </w:rPr>
      </w:pPr>
    </w:p>
    <w:p w14:paraId="48D38EEA" w14:textId="03C69055" w:rsidR="004E7F30" w:rsidRPr="004E7F30" w:rsidRDefault="00416113" w:rsidP="004E7F30">
      <w:pPr>
        <w:pStyle w:val="NormaleWeb"/>
        <w:numPr>
          <w:ilvl w:val="0"/>
          <w:numId w:val="31"/>
        </w:numPr>
        <w:spacing w:before="0" w:beforeAutospacing="0" w:after="240" w:afterAutospacing="0"/>
        <w:jc w:val="both"/>
      </w:pPr>
      <w:r w:rsidRPr="004E7F30">
        <w:t xml:space="preserve">La propria disponibilità </w:t>
      </w:r>
      <w:r w:rsidR="006B3E12">
        <w:t xml:space="preserve">affinché </w:t>
      </w:r>
      <w:r w:rsidRPr="004E7F30">
        <w:t>l’operazione, ove ritenut</w:t>
      </w:r>
      <w:r w:rsidR="006B3E12">
        <w:t>a ammissibile e coerente</w:t>
      </w:r>
      <w:r w:rsidRPr="004E7F30">
        <w:t xml:space="preserve"> dall’Ufficio competente, possa essere inclusa tra i progetti </w:t>
      </w:r>
      <w:r w:rsidR="006B3E12">
        <w:t>da ammettere a rendicontazione, ai sensi dell’art. 63 del Regolamento UE 2021/1060,</w:t>
      </w:r>
      <w:r w:rsidRPr="004E7F30">
        <w:t xml:space="preserve"> all’interno della programmazione del </w:t>
      </w:r>
      <w:r w:rsidR="006B3E12">
        <w:t>PR Sicilia</w:t>
      </w:r>
      <w:r w:rsidRPr="004E7F30">
        <w:t xml:space="preserve"> 2021-2027; </w:t>
      </w:r>
    </w:p>
    <w:p w14:paraId="06027E9A" w14:textId="4658BE4F" w:rsidR="00C0146E" w:rsidRDefault="00416113" w:rsidP="00495968">
      <w:pPr>
        <w:pStyle w:val="NormaleWeb"/>
        <w:numPr>
          <w:ilvl w:val="0"/>
          <w:numId w:val="31"/>
        </w:numPr>
        <w:spacing w:before="0" w:beforeAutospacing="0" w:after="240" w:afterAutospacing="0"/>
        <w:jc w:val="both"/>
      </w:pPr>
      <w:r w:rsidRPr="004E7F30">
        <w:t xml:space="preserve">Di accettare di conseguenza gli “Obblighi del beneficiario”, così come modificato dal Decreto del Dirigente Generale del Dipartimento regionale della Programmazione, </w:t>
      </w:r>
      <w:r w:rsidR="004E7F30" w:rsidRPr="004E7F30">
        <w:t xml:space="preserve">n. 007 del 19 gennaio 2024 </w:t>
      </w:r>
      <w:r w:rsidRPr="004E7F30">
        <w:t>di adozione del Manuale per l’attuazione del P</w:t>
      </w:r>
      <w:r w:rsidR="006B3E12">
        <w:t>R</w:t>
      </w:r>
      <w:r w:rsidRPr="004E7F30">
        <w:t xml:space="preserve"> Sicilia 20</w:t>
      </w:r>
      <w:r w:rsidR="004E7F30" w:rsidRPr="004E7F30">
        <w:t>21</w:t>
      </w:r>
      <w:r w:rsidRPr="004E7F30">
        <w:t>-202</w:t>
      </w:r>
      <w:r w:rsidR="004E7F30" w:rsidRPr="004E7F30">
        <w:t>7</w:t>
      </w:r>
      <w:r w:rsidRPr="004E7F30">
        <w:t xml:space="preserve"> versione </w:t>
      </w:r>
      <w:r w:rsidR="004E7F30" w:rsidRPr="004E7F30">
        <w:t>dicembre 2023</w:t>
      </w:r>
      <w:r w:rsidRPr="004E7F30">
        <w:t>;</w:t>
      </w:r>
    </w:p>
    <w:p w14:paraId="5589C9A5" w14:textId="4103E8B0" w:rsidR="003B3CA2" w:rsidRPr="00F729B4" w:rsidRDefault="003B3CA2" w:rsidP="00EA3B51">
      <w:pPr>
        <w:pStyle w:val="NormaleWeb"/>
        <w:numPr>
          <w:ilvl w:val="0"/>
          <w:numId w:val="31"/>
        </w:numPr>
        <w:spacing w:before="0" w:beforeAutospacing="0" w:after="240" w:afterAutospacing="0"/>
        <w:jc w:val="both"/>
      </w:pPr>
      <w:r w:rsidRPr="00F729B4">
        <w:t xml:space="preserve">Che il progetto rispetta </w:t>
      </w:r>
      <w:r w:rsidR="00F729B4" w:rsidRPr="00F729B4">
        <w:t xml:space="preserve">i requisiti previsti nella nota prot. 8701 del 18/09/2023 dell’Ufficio Speciale </w:t>
      </w:r>
      <w:r w:rsidR="00F729B4">
        <w:t>p</w:t>
      </w:r>
      <w:r w:rsidR="00F729B4" w:rsidRPr="00F729B4">
        <w:t xml:space="preserve">er l’Edilizia Scolastica e Universitaria e per lo stralcio interventi a valere su PROF e OIF, avente ad oggetto “Avviso di </w:t>
      </w:r>
      <w:proofErr w:type="spellStart"/>
      <w:r w:rsidR="00F729B4" w:rsidRPr="00F729B4">
        <w:t>pre</w:t>
      </w:r>
      <w:proofErr w:type="spellEnd"/>
      <w:r w:rsidR="00F729B4" w:rsidRPr="00F729B4">
        <w:t>-informazione del nuovo bando per la redazione del Piano Triennale per l’Edilizia Scolastica 2023-2025”</w:t>
      </w:r>
      <w:r w:rsidR="00F729B4">
        <w:t>;</w:t>
      </w:r>
    </w:p>
    <w:p w14:paraId="04423A0D" w14:textId="6D8DDA8E" w:rsidR="00B77C57" w:rsidRDefault="00B77C57" w:rsidP="00495968">
      <w:pPr>
        <w:pStyle w:val="NormaleWeb"/>
        <w:numPr>
          <w:ilvl w:val="0"/>
          <w:numId w:val="31"/>
        </w:numPr>
        <w:spacing w:before="0" w:beforeAutospacing="0" w:after="240" w:afterAutospacing="0"/>
        <w:jc w:val="both"/>
      </w:pPr>
      <w:r>
        <w:t>Che le informazioni relative all’intervento sono: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3793"/>
      </w:tblGrid>
      <w:tr w:rsidR="00B77C57" w:rsidRPr="000F00FF" w14:paraId="735D3B70" w14:textId="77777777" w:rsidTr="000F00FF">
        <w:tc>
          <w:tcPr>
            <w:tcW w:w="5371" w:type="dxa"/>
            <w:vAlign w:val="center"/>
          </w:tcPr>
          <w:p w14:paraId="6FA68122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bookmarkStart w:id="0" w:name="OLE_LINK23"/>
            <w:bookmarkStart w:id="1" w:name="OLE_LINK24"/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lastRenderedPageBreak/>
              <w:t>Ente locale</w:t>
            </w:r>
          </w:p>
        </w:tc>
        <w:tc>
          <w:tcPr>
            <w:tcW w:w="3793" w:type="dxa"/>
            <w:vAlign w:val="center"/>
          </w:tcPr>
          <w:p w14:paraId="61B4E25F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5F179B1B" w14:textId="77777777" w:rsidTr="000F00FF">
        <w:tc>
          <w:tcPr>
            <w:tcW w:w="5371" w:type="dxa"/>
            <w:vAlign w:val="center"/>
          </w:tcPr>
          <w:p w14:paraId="5ABE2B3A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Titolo</w:t>
            </w:r>
          </w:p>
        </w:tc>
        <w:tc>
          <w:tcPr>
            <w:tcW w:w="3793" w:type="dxa"/>
            <w:vAlign w:val="center"/>
          </w:tcPr>
          <w:p w14:paraId="4C8D2D81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4A588F" w:rsidRPr="000F00FF" w14:paraId="284D0E59" w14:textId="77777777" w:rsidTr="000F00FF">
        <w:tc>
          <w:tcPr>
            <w:tcW w:w="5371" w:type="dxa"/>
            <w:vAlign w:val="center"/>
          </w:tcPr>
          <w:p w14:paraId="4E7E0060" w14:textId="06E26B6C" w:rsidR="004A588F" w:rsidRPr="000F00FF" w:rsidRDefault="004A588F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Missione – Componente – Investimento di finanziamento</w:t>
            </w:r>
          </w:p>
        </w:tc>
        <w:tc>
          <w:tcPr>
            <w:tcW w:w="3793" w:type="dxa"/>
            <w:vAlign w:val="center"/>
          </w:tcPr>
          <w:p w14:paraId="52E14CD3" w14:textId="77777777" w:rsidR="004A588F" w:rsidRPr="000F00FF" w:rsidRDefault="004A588F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3338A6A2" w14:textId="77777777" w:rsidTr="000F00FF">
        <w:tc>
          <w:tcPr>
            <w:tcW w:w="5371" w:type="dxa"/>
            <w:vAlign w:val="center"/>
          </w:tcPr>
          <w:p w14:paraId="27A65492" w14:textId="05336314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 xml:space="preserve">CUP </w:t>
            </w:r>
          </w:p>
        </w:tc>
        <w:tc>
          <w:tcPr>
            <w:tcW w:w="3793" w:type="dxa"/>
            <w:vAlign w:val="center"/>
          </w:tcPr>
          <w:p w14:paraId="33071EE3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09E3F0D5" w14:textId="77777777" w:rsidTr="000F00FF">
        <w:tc>
          <w:tcPr>
            <w:tcW w:w="5371" w:type="dxa"/>
            <w:vAlign w:val="center"/>
          </w:tcPr>
          <w:p w14:paraId="1F5D6939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Codice Ares</w:t>
            </w:r>
          </w:p>
        </w:tc>
        <w:tc>
          <w:tcPr>
            <w:tcW w:w="3793" w:type="dxa"/>
            <w:vAlign w:val="center"/>
          </w:tcPr>
          <w:p w14:paraId="5D9A7769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0F00FF" w:rsidRPr="000F00FF" w14:paraId="0783141F" w14:textId="77777777" w:rsidTr="000F00FF">
        <w:tc>
          <w:tcPr>
            <w:tcW w:w="5371" w:type="dxa"/>
            <w:vAlign w:val="center"/>
          </w:tcPr>
          <w:p w14:paraId="113E4A9B" w14:textId="2FB9C650" w:rsidR="000F00FF" w:rsidRPr="000F00FF" w:rsidRDefault="000F00FF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N. di studenti beneficiari dell’intervento</w:t>
            </w:r>
          </w:p>
        </w:tc>
        <w:tc>
          <w:tcPr>
            <w:tcW w:w="3793" w:type="dxa"/>
            <w:vAlign w:val="center"/>
          </w:tcPr>
          <w:p w14:paraId="1DC0C645" w14:textId="77777777" w:rsidR="000F00FF" w:rsidRPr="000F00FF" w:rsidRDefault="000F00FF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583EC7" w:rsidRPr="000F00FF" w14:paraId="1BFC609E" w14:textId="77777777" w:rsidTr="000F00FF">
        <w:tc>
          <w:tcPr>
            <w:tcW w:w="5371" w:type="dxa"/>
            <w:vAlign w:val="center"/>
          </w:tcPr>
          <w:p w14:paraId="2BB5CA44" w14:textId="394980BD" w:rsidR="00583EC7" w:rsidRPr="000F00FF" w:rsidRDefault="00583EC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 xml:space="preserve">Tipologia intervento </w:t>
            </w:r>
            <w:r w:rsidR="000F00FF" w:rsidRPr="000F00FF">
              <w:rPr>
                <w:rStyle w:val="Rimandonotaapidipagina"/>
                <w:rFonts w:ascii="TimesNewRoman" w:hAnsi="TimesNewRoman"/>
                <w:bCs/>
                <w:color w:val="000000" w:themeColor="text1"/>
                <w:sz w:val="20"/>
                <w:szCs w:val="21"/>
              </w:rPr>
              <w:footnoteReference w:id="1"/>
            </w:r>
          </w:p>
        </w:tc>
        <w:tc>
          <w:tcPr>
            <w:tcW w:w="3793" w:type="dxa"/>
            <w:vAlign w:val="center"/>
          </w:tcPr>
          <w:p w14:paraId="781D6D70" w14:textId="77777777" w:rsidR="00583EC7" w:rsidRPr="000F00FF" w:rsidRDefault="00583EC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0C4A56B4" w14:textId="77777777" w:rsidTr="000F00FF">
        <w:tc>
          <w:tcPr>
            <w:tcW w:w="5371" w:type="dxa"/>
            <w:vAlign w:val="center"/>
          </w:tcPr>
          <w:p w14:paraId="089ACE42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Importo totale intervento</w:t>
            </w:r>
          </w:p>
        </w:tc>
        <w:tc>
          <w:tcPr>
            <w:tcW w:w="3793" w:type="dxa"/>
            <w:vAlign w:val="center"/>
          </w:tcPr>
          <w:p w14:paraId="35E77A44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753E327F" w14:textId="77777777" w:rsidTr="000F00FF">
        <w:tc>
          <w:tcPr>
            <w:tcW w:w="5371" w:type="dxa"/>
            <w:vAlign w:val="center"/>
          </w:tcPr>
          <w:p w14:paraId="1AECDC42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Importo contributo richiesto di finanziamento</w:t>
            </w:r>
          </w:p>
        </w:tc>
        <w:tc>
          <w:tcPr>
            <w:tcW w:w="3793" w:type="dxa"/>
            <w:vAlign w:val="center"/>
          </w:tcPr>
          <w:p w14:paraId="0BCA918B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EB0009" w:rsidRPr="000F00FF" w14:paraId="58CCB40D" w14:textId="77777777" w:rsidTr="000F00FF">
        <w:tc>
          <w:tcPr>
            <w:tcW w:w="5371" w:type="dxa"/>
            <w:vAlign w:val="center"/>
          </w:tcPr>
          <w:p w14:paraId="6D24C98D" w14:textId="036A04B1" w:rsidR="00EB0009" w:rsidRPr="000F00FF" w:rsidRDefault="00F729B4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Superficie lorda di intervento</w:t>
            </w:r>
            <w:r>
              <w:rPr>
                <w:rStyle w:val="Rimandonotaapidipagina"/>
                <w:rFonts w:ascii="TimesNewRoman" w:hAnsi="TimesNewRoman"/>
                <w:bCs/>
                <w:color w:val="000000" w:themeColor="text1"/>
                <w:sz w:val="20"/>
                <w:szCs w:val="21"/>
              </w:rPr>
              <w:footnoteReference w:id="2"/>
            </w:r>
          </w:p>
        </w:tc>
        <w:tc>
          <w:tcPr>
            <w:tcW w:w="3793" w:type="dxa"/>
            <w:vAlign w:val="center"/>
          </w:tcPr>
          <w:p w14:paraId="3755272D" w14:textId="77777777" w:rsidR="00EB0009" w:rsidRPr="000F00FF" w:rsidRDefault="00EB0009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EB0009" w:rsidRPr="000F00FF" w14:paraId="101ECA9D" w14:textId="77777777" w:rsidTr="000F00FF">
        <w:tc>
          <w:tcPr>
            <w:tcW w:w="5371" w:type="dxa"/>
            <w:vAlign w:val="center"/>
          </w:tcPr>
          <w:p w14:paraId="0F97057C" w14:textId="0B42A82F" w:rsidR="00EB0009" w:rsidRPr="000F00FF" w:rsidRDefault="00F729B4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Costo parametrico (Importo totale intervento/Superficie lorda di interventi)</w:t>
            </w:r>
          </w:p>
        </w:tc>
        <w:tc>
          <w:tcPr>
            <w:tcW w:w="3793" w:type="dxa"/>
            <w:vAlign w:val="center"/>
          </w:tcPr>
          <w:p w14:paraId="2FBA10AF" w14:textId="77777777" w:rsidR="00EB0009" w:rsidRPr="000F00FF" w:rsidRDefault="00EB0009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5024F664" w14:textId="77777777" w:rsidTr="000F00FF">
        <w:tc>
          <w:tcPr>
            <w:tcW w:w="5371" w:type="dxa"/>
            <w:vAlign w:val="center"/>
          </w:tcPr>
          <w:p w14:paraId="78780B87" w14:textId="3CE5B5F0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Stato di attuazione</w:t>
            </w:r>
            <w:r w:rsidRPr="000F00FF">
              <w:rPr>
                <w:rStyle w:val="Rimandonotaapidipagina"/>
                <w:rFonts w:ascii="TimesNewRoman" w:hAnsi="TimesNewRoman"/>
                <w:bCs/>
                <w:color w:val="000000" w:themeColor="text1"/>
                <w:sz w:val="20"/>
                <w:szCs w:val="21"/>
              </w:rPr>
              <w:footnoteReference w:id="3"/>
            </w:r>
          </w:p>
        </w:tc>
        <w:tc>
          <w:tcPr>
            <w:tcW w:w="3793" w:type="dxa"/>
            <w:vAlign w:val="center"/>
          </w:tcPr>
          <w:p w14:paraId="305F3946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42318F2E" w14:textId="77777777" w:rsidTr="000F00FF">
        <w:tc>
          <w:tcPr>
            <w:tcW w:w="5371" w:type="dxa"/>
            <w:vAlign w:val="center"/>
          </w:tcPr>
          <w:p w14:paraId="7674CA6E" w14:textId="4110F5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Importo risorse già quietanzate</w:t>
            </w:r>
            <w:r w:rsidRPr="000F00FF">
              <w:rPr>
                <w:rStyle w:val="Rimandonotaapidipagina"/>
                <w:rFonts w:ascii="TimesNewRoman" w:hAnsi="TimesNewRoman"/>
                <w:bCs/>
                <w:color w:val="000000" w:themeColor="text1"/>
                <w:sz w:val="20"/>
                <w:szCs w:val="21"/>
              </w:rPr>
              <w:footnoteReference w:id="4"/>
            </w:r>
          </w:p>
        </w:tc>
        <w:tc>
          <w:tcPr>
            <w:tcW w:w="3793" w:type="dxa"/>
            <w:vAlign w:val="center"/>
          </w:tcPr>
          <w:p w14:paraId="7986C49C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2718E69E" w14:textId="77777777" w:rsidTr="000F00FF">
        <w:tc>
          <w:tcPr>
            <w:tcW w:w="5371" w:type="dxa"/>
            <w:vAlign w:val="center"/>
          </w:tcPr>
          <w:p w14:paraId="668E4122" w14:textId="5804EBF3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Importo risorse maturate, non quietanzate</w:t>
            </w:r>
            <w:r w:rsidRPr="000F00FF">
              <w:rPr>
                <w:rStyle w:val="Rimandonotaapidipagina"/>
                <w:rFonts w:ascii="TimesNewRoman" w:hAnsi="TimesNewRoman"/>
                <w:bCs/>
                <w:color w:val="000000" w:themeColor="text1"/>
                <w:sz w:val="20"/>
                <w:szCs w:val="21"/>
              </w:rPr>
              <w:footnoteReference w:id="5"/>
            </w:r>
          </w:p>
        </w:tc>
        <w:tc>
          <w:tcPr>
            <w:tcW w:w="3793" w:type="dxa"/>
            <w:vAlign w:val="center"/>
          </w:tcPr>
          <w:p w14:paraId="7A659BDA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B77C57" w:rsidRPr="000F00FF" w14:paraId="01A1DB46" w14:textId="77777777" w:rsidTr="000F00FF">
        <w:tc>
          <w:tcPr>
            <w:tcW w:w="5371" w:type="dxa"/>
            <w:vAlign w:val="center"/>
          </w:tcPr>
          <w:p w14:paraId="5F3BD8F7" w14:textId="3A86BE53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 w:rsidRPr="000F00FF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Previsione data chiusura intervento</w:t>
            </w:r>
            <w:r w:rsidRPr="000F00FF">
              <w:rPr>
                <w:rStyle w:val="Rimandonotaapidipagina"/>
                <w:rFonts w:ascii="TimesNewRoman" w:hAnsi="TimesNewRoman"/>
                <w:bCs/>
                <w:color w:val="000000" w:themeColor="text1"/>
                <w:sz w:val="20"/>
                <w:szCs w:val="21"/>
              </w:rPr>
              <w:footnoteReference w:id="6"/>
            </w:r>
          </w:p>
        </w:tc>
        <w:tc>
          <w:tcPr>
            <w:tcW w:w="3793" w:type="dxa"/>
            <w:vAlign w:val="center"/>
          </w:tcPr>
          <w:p w14:paraId="15FF63BC" w14:textId="77777777" w:rsidR="00B77C57" w:rsidRPr="000F00FF" w:rsidRDefault="00B77C57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5F0726" w:rsidRPr="000F00FF" w14:paraId="1E71D027" w14:textId="77777777" w:rsidTr="000F00FF">
        <w:tc>
          <w:tcPr>
            <w:tcW w:w="5371" w:type="dxa"/>
            <w:vAlign w:val="center"/>
          </w:tcPr>
          <w:p w14:paraId="633B8656" w14:textId="231F14C8" w:rsidR="005F0726" w:rsidRPr="000F00FF" w:rsidRDefault="005F0726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 xml:space="preserve">Specificare dettagliatamente perché l’ente locale </w:t>
            </w:r>
            <w:r w:rsidRPr="005F0726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si trova o si trover</w:t>
            </w:r>
            <w:r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à n</w:t>
            </w:r>
            <w:r w:rsidRPr="005F0726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ell'impossibilità di rispettare le milestone e target previst</w:t>
            </w:r>
            <w:r w:rsidR="00F17A23"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>e</w:t>
            </w:r>
            <w:r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  <w:t xml:space="preserve"> nel PNRR</w:t>
            </w:r>
          </w:p>
        </w:tc>
        <w:tc>
          <w:tcPr>
            <w:tcW w:w="3793" w:type="dxa"/>
            <w:vAlign w:val="center"/>
          </w:tcPr>
          <w:p w14:paraId="7D9D812E" w14:textId="77777777" w:rsidR="005F0726" w:rsidRPr="000F00FF" w:rsidRDefault="005F0726" w:rsidP="0069611A">
            <w:pPr>
              <w:pStyle w:val="Paragrafoelenco"/>
              <w:keepNext/>
              <w:spacing w:line="360" w:lineRule="auto"/>
              <w:ind w:left="0"/>
              <w:jc w:val="left"/>
              <w:outlineLvl w:val="0"/>
              <w:rPr>
                <w:rFonts w:ascii="TimesNewRoman" w:hAnsi="TimesNewRoman"/>
                <w:bCs/>
                <w:color w:val="000000" w:themeColor="text1"/>
                <w:sz w:val="20"/>
                <w:szCs w:val="21"/>
              </w:rPr>
            </w:pPr>
          </w:p>
        </w:tc>
      </w:tr>
      <w:bookmarkEnd w:id="0"/>
      <w:bookmarkEnd w:id="1"/>
    </w:tbl>
    <w:p w14:paraId="76066D92" w14:textId="77777777" w:rsidR="00B77C57" w:rsidRPr="004E7F30" w:rsidRDefault="00B77C57" w:rsidP="00B77C57">
      <w:pPr>
        <w:pStyle w:val="NormaleWeb"/>
        <w:spacing w:before="0" w:beforeAutospacing="0" w:after="240" w:afterAutospacing="0"/>
        <w:jc w:val="both"/>
      </w:pPr>
    </w:p>
    <w:p w14:paraId="050C8F73" w14:textId="77777777" w:rsidR="000F5569" w:rsidRDefault="000F5569" w:rsidP="005A06ED">
      <w:pPr>
        <w:keepNext/>
        <w:jc w:val="both"/>
        <w:outlineLvl w:val="0"/>
      </w:pPr>
    </w:p>
    <w:p w14:paraId="515326A4" w14:textId="77777777" w:rsidR="000F5569" w:rsidRDefault="000F5569" w:rsidP="005A06ED">
      <w:pPr>
        <w:keepNext/>
        <w:jc w:val="both"/>
        <w:outlineLvl w:val="0"/>
      </w:pPr>
    </w:p>
    <w:p w14:paraId="1F5F50D8" w14:textId="77777777" w:rsidR="000F5569" w:rsidRDefault="000F5569" w:rsidP="005A06ED">
      <w:pPr>
        <w:keepNext/>
        <w:jc w:val="both"/>
        <w:outlineLvl w:val="0"/>
      </w:pPr>
    </w:p>
    <w:p w14:paraId="62AD2456" w14:textId="7DFE49BA" w:rsidR="00806CF1" w:rsidRDefault="00806CF1" w:rsidP="005A06ED">
      <w:pPr>
        <w:keepNext/>
        <w:jc w:val="both"/>
        <w:outlineLvl w:val="0"/>
      </w:pPr>
      <w:r>
        <w:t>Si allega copia fotostatica del documento di identità, in corso di validità (art. 38 del d.P.R. n. 445/2000).</w:t>
      </w:r>
    </w:p>
    <w:p w14:paraId="2757E743" w14:textId="77777777" w:rsidR="00806CF1" w:rsidRDefault="00806CF1" w:rsidP="00806CF1">
      <w:pPr>
        <w:keepNext/>
        <w:outlineLvl w:val="0"/>
      </w:pPr>
    </w:p>
    <w:p w14:paraId="47E88DE6" w14:textId="77777777" w:rsidR="000F5569" w:rsidRDefault="000F5569" w:rsidP="00806CF1">
      <w:pPr>
        <w:keepNext/>
        <w:outlineLvl w:val="0"/>
      </w:pPr>
    </w:p>
    <w:p w14:paraId="58AC05C0" w14:textId="77777777" w:rsidR="000F5569" w:rsidRDefault="000F5569" w:rsidP="00806CF1">
      <w:pPr>
        <w:keepNext/>
        <w:outlineLvl w:val="0"/>
      </w:pPr>
    </w:p>
    <w:p w14:paraId="724FBE04" w14:textId="3F98817A" w:rsidR="00806CF1" w:rsidRDefault="00806CF1" w:rsidP="00806CF1">
      <w:pPr>
        <w:keepNext/>
        <w:outlineLvl w:val="0"/>
      </w:pPr>
      <w:r>
        <w:t>Luogo e data</w:t>
      </w:r>
      <w:r w:rsidR="007037F8">
        <w:t xml:space="preserve"> </w:t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  <w:t>Nominativo e firma</w:t>
      </w:r>
      <w:r w:rsidR="007037F8">
        <w:tab/>
      </w:r>
    </w:p>
    <w:p w14:paraId="7839A6FF" w14:textId="77777777" w:rsidR="00806CF1" w:rsidRDefault="00806CF1" w:rsidP="00806CF1">
      <w:pPr>
        <w:keepNext/>
        <w:outlineLvl w:val="0"/>
      </w:pPr>
    </w:p>
    <w:p w14:paraId="628348C0" w14:textId="22714C59" w:rsidR="007037F8" w:rsidRDefault="00806CF1" w:rsidP="007037F8">
      <w:pPr>
        <w:keepNext/>
        <w:jc w:val="right"/>
        <w:outlineLvl w:val="0"/>
      </w:pPr>
      <w:r>
        <w:t>________________________</w:t>
      </w:r>
      <w:r w:rsidR="007037F8">
        <w:t xml:space="preserve"> </w:t>
      </w:r>
      <w:r w:rsidR="007037F8">
        <w:tab/>
      </w:r>
      <w:r w:rsidR="007037F8">
        <w:tab/>
      </w:r>
      <w:r w:rsidR="007037F8">
        <w:tab/>
      </w:r>
      <w:r w:rsidR="007037F8">
        <w:tab/>
      </w:r>
      <w:r w:rsidR="007037F8">
        <w:tab/>
        <w:t>_________________________________________</w:t>
      </w:r>
    </w:p>
    <w:p w14:paraId="5D009783" w14:textId="77A3B270" w:rsidR="00806CF1" w:rsidRDefault="007037F8" w:rsidP="007037F8">
      <w:pPr>
        <w:keepNext/>
        <w:outlineLvl w:val="0"/>
      </w:pPr>
      <w:r>
        <w:tab/>
      </w:r>
    </w:p>
    <w:sectPr w:rsidR="00806CF1" w:rsidSect="00B06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8" w:right="1007" w:bottom="1790" w:left="1005" w:header="720" w:footer="3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5B7F0" w14:textId="77777777" w:rsidR="00021B1B" w:rsidRDefault="00021B1B">
      <w:r>
        <w:separator/>
      </w:r>
    </w:p>
  </w:endnote>
  <w:endnote w:type="continuationSeparator" w:id="0">
    <w:p w14:paraId="6D820B57" w14:textId="77777777" w:rsidR="00021B1B" w:rsidRDefault="0002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BD03" w14:textId="77777777" w:rsidR="00495968" w:rsidRDefault="004959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13"/>
      <w:gridCol w:w="1463"/>
      <w:gridCol w:w="1659"/>
      <w:gridCol w:w="2295"/>
    </w:tblGrid>
    <w:tr w:rsidR="00C23C3A" w14:paraId="7511CC9E" w14:textId="77777777">
      <w:trPr>
        <w:trHeight w:val="855"/>
      </w:trPr>
      <w:tc>
        <w:tcPr>
          <w:tcW w:w="4213" w:type="dxa"/>
          <w:shd w:val="clear" w:color="auto" w:fill="auto"/>
        </w:tcPr>
        <w:p w14:paraId="57E5BEFA" w14:textId="77777777" w:rsidR="00170B85" w:rsidRPr="001E3798" w:rsidRDefault="00170B85" w:rsidP="00170B85">
          <w:pPr>
            <w:pStyle w:val="Contenutotabella"/>
            <w:suppressAutoHyphens/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</w:pP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>RECAPITI:</w:t>
          </w:r>
        </w:p>
        <w:p w14:paraId="23DC5A79" w14:textId="77777777" w:rsidR="00170B85" w:rsidRPr="001E3798" w:rsidRDefault="00170B85" w:rsidP="00170B85">
          <w:pPr>
            <w:pStyle w:val="Contenutotabella"/>
            <w:suppressAutoHyphens/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</w:pPr>
          <w:r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>Viale della Regione Siciliana Nord Ovest n. 2194</w:t>
          </w:r>
        </w:p>
        <w:p w14:paraId="5787A075" w14:textId="77777777" w:rsidR="00170B85" w:rsidRPr="001E3798" w:rsidRDefault="00170B85" w:rsidP="00170B85">
          <w:pPr>
            <w:pStyle w:val="Contenutotabella"/>
            <w:suppressAutoHyphens/>
            <w:rPr>
              <w:rFonts w:ascii="Arial" w:eastAsia="Arial" w:hAnsi="Arial" w:cs="Arial"/>
              <w:b/>
              <w:color w:val="1C1C1C"/>
              <w:kern w:val="1"/>
              <w:sz w:val="12"/>
              <w:lang w:eastAsia="ar-SA"/>
            </w:rPr>
          </w:pP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>901</w:t>
          </w:r>
          <w:r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>3</w:t>
          </w: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>5 – Palermo</w:t>
          </w:r>
        </w:p>
        <w:p w14:paraId="092393CE" w14:textId="77777777" w:rsidR="00170B85" w:rsidRPr="00374AA9" w:rsidRDefault="00170B85" w:rsidP="00170B85">
          <w:pPr>
            <w:pStyle w:val="Contenutotabella"/>
            <w:suppressAutoHyphens/>
            <w:rPr>
              <w:lang w:eastAsia="ar-SA"/>
            </w:rPr>
          </w:pPr>
          <w:r w:rsidRPr="001E3798">
            <w:rPr>
              <w:rFonts w:ascii="Arial" w:eastAsia="Arial" w:hAnsi="Arial" w:cs="Arial"/>
              <w:b/>
              <w:color w:val="1C1C1C"/>
              <w:kern w:val="1"/>
              <w:sz w:val="12"/>
              <w:lang w:eastAsia="ar-SA"/>
            </w:rPr>
            <w:t xml:space="preserve"> </w:t>
          </w: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 xml:space="preserve">e-mail: </w:t>
          </w:r>
          <w:r w:rsidRPr="001B025D">
            <w:rPr>
              <w:rFonts w:ascii="Arial" w:hAnsi="Arial" w:cs="Arial"/>
              <w:b/>
              <w:kern w:val="1"/>
              <w:sz w:val="12"/>
              <w:lang w:eastAsia="ar-SA"/>
            </w:rPr>
            <w:t>anagrafeediliziascolastica@regione.sicilia.it</w:t>
          </w:r>
        </w:p>
        <w:p w14:paraId="63F19E65" w14:textId="34E9FD82" w:rsidR="00C23C3A" w:rsidRPr="001E3798" w:rsidRDefault="00170B85" w:rsidP="00170B85">
          <w:pPr>
            <w:pStyle w:val="Contenutotabella"/>
            <w:suppressAutoHyphens/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</w:pP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 xml:space="preserve"> Tel. +39 091 7079465</w:t>
          </w:r>
        </w:p>
      </w:tc>
      <w:tc>
        <w:tcPr>
          <w:tcW w:w="1463" w:type="dxa"/>
          <w:shd w:val="clear" w:color="auto" w:fill="auto"/>
        </w:tcPr>
        <w:p w14:paraId="47566AC6" w14:textId="77777777" w:rsidR="00C23C3A" w:rsidRPr="001E3798" w:rsidRDefault="00C23C3A" w:rsidP="001E3798">
          <w:pPr>
            <w:pStyle w:val="Contenutotabella"/>
            <w:suppressAutoHyphens/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</w:pP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 xml:space="preserve">    </w:t>
          </w:r>
        </w:p>
        <w:p w14:paraId="594AFEDA" w14:textId="77777777" w:rsidR="00C23C3A" w:rsidRPr="001E3798" w:rsidRDefault="00C23C3A" w:rsidP="001E3798">
          <w:pPr>
            <w:pStyle w:val="Contenutotabella"/>
            <w:suppressAutoHyphens/>
            <w:rPr>
              <w:rFonts w:ascii="Arial" w:eastAsia="Arial" w:hAnsi="Arial" w:cs="Arial"/>
              <w:b/>
              <w:color w:val="1C1C1C"/>
              <w:kern w:val="1"/>
              <w:sz w:val="12"/>
              <w:lang w:eastAsia="ar-SA"/>
            </w:rPr>
          </w:pP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 xml:space="preserve">       </w:t>
          </w:r>
        </w:p>
      </w:tc>
      <w:tc>
        <w:tcPr>
          <w:tcW w:w="1659" w:type="dxa"/>
          <w:shd w:val="clear" w:color="auto" w:fill="auto"/>
          <w:vAlign w:val="center"/>
        </w:tcPr>
        <w:p w14:paraId="2D1FD1A1" w14:textId="77777777" w:rsidR="00C23C3A" w:rsidRPr="001E3798" w:rsidRDefault="00C23C3A" w:rsidP="001E3798">
          <w:pPr>
            <w:pStyle w:val="Contenutotabella"/>
            <w:suppressAutoHyphens/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</w:pPr>
          <w:r w:rsidRPr="001E3798">
            <w:rPr>
              <w:rFonts w:ascii="Arial" w:eastAsia="Arial" w:hAnsi="Arial" w:cs="Arial"/>
              <w:b/>
              <w:color w:val="1C1C1C"/>
              <w:kern w:val="1"/>
              <w:sz w:val="12"/>
              <w:lang w:eastAsia="ar-SA"/>
            </w:rPr>
            <w:t xml:space="preserve">               </w:t>
          </w: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 xml:space="preserve">                                  </w:t>
          </w:r>
        </w:p>
      </w:tc>
      <w:tc>
        <w:tcPr>
          <w:tcW w:w="2295" w:type="dxa"/>
          <w:shd w:val="clear" w:color="auto" w:fill="auto"/>
        </w:tcPr>
        <w:p w14:paraId="38B9DE90" w14:textId="77777777" w:rsidR="00C23C3A" w:rsidRPr="001E3798" w:rsidRDefault="00C23C3A" w:rsidP="001E3798">
          <w:pPr>
            <w:pStyle w:val="Contenutotabella"/>
            <w:suppressAutoHyphens/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</w:pP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>Codice fiscale: 80012000826</w:t>
          </w:r>
        </w:p>
        <w:p w14:paraId="4D9C0251" w14:textId="77777777" w:rsidR="00C23C3A" w:rsidRPr="001E3798" w:rsidRDefault="00C23C3A" w:rsidP="001E3798">
          <w:pPr>
            <w:pStyle w:val="Contenutotabella"/>
            <w:suppressAutoHyphens/>
            <w:rPr>
              <w:kern w:val="1"/>
              <w:lang w:eastAsia="ar-SA"/>
            </w:rPr>
          </w:pPr>
          <w:r w:rsidRPr="001E3798">
            <w:rPr>
              <w:rFonts w:ascii="Arial" w:hAnsi="Arial" w:cs="Arial"/>
              <w:b/>
              <w:color w:val="1C1C1C"/>
              <w:kern w:val="1"/>
              <w:sz w:val="12"/>
              <w:lang w:eastAsia="ar-SA"/>
            </w:rPr>
            <w:t>Partita IVA: 02711070</w:t>
          </w:r>
        </w:p>
      </w:tc>
    </w:tr>
  </w:tbl>
  <w:p w14:paraId="46E3B884" w14:textId="77777777" w:rsidR="00C23C3A" w:rsidRDefault="00C23C3A">
    <w:pPr>
      <w:ind w:right="-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56BE" w14:textId="77777777" w:rsidR="00495968" w:rsidRDefault="00495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6340" w14:textId="77777777" w:rsidR="00021B1B" w:rsidRDefault="00021B1B">
      <w:r>
        <w:separator/>
      </w:r>
    </w:p>
  </w:footnote>
  <w:footnote w:type="continuationSeparator" w:id="0">
    <w:p w14:paraId="405F4D44" w14:textId="77777777" w:rsidR="00021B1B" w:rsidRDefault="00021B1B">
      <w:r>
        <w:continuationSeparator/>
      </w:r>
    </w:p>
  </w:footnote>
  <w:footnote w:id="1">
    <w:p w14:paraId="53DCAB4D" w14:textId="13E5DCE1" w:rsidR="000F00FF" w:rsidRPr="000F00FF" w:rsidRDefault="000F00FF">
      <w:pPr>
        <w:pStyle w:val="Testonotaapidipagina"/>
        <w:rPr>
          <w:sz w:val="18"/>
          <w:szCs w:val="18"/>
        </w:rPr>
      </w:pPr>
      <w:r w:rsidRPr="000F00FF">
        <w:rPr>
          <w:rStyle w:val="Rimandonotaapidipagina"/>
          <w:sz w:val="18"/>
          <w:szCs w:val="18"/>
        </w:rPr>
        <w:footnoteRef/>
      </w:r>
      <w:r w:rsidRPr="000F00FF">
        <w:rPr>
          <w:sz w:val="18"/>
          <w:szCs w:val="18"/>
        </w:rPr>
        <w:t xml:space="preserve"> Nuova costruzione – Demolizione e nuova costruzione - Miglioramento/adeguamento sismico – Efficientamento energetico – Manutenzione straordinaria</w:t>
      </w:r>
    </w:p>
  </w:footnote>
  <w:footnote w:id="2">
    <w:p w14:paraId="15429A73" w14:textId="30E78C60" w:rsidR="00F729B4" w:rsidRDefault="00F729B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729B4">
        <w:rPr>
          <w:sz w:val="18"/>
          <w:szCs w:val="18"/>
        </w:rPr>
        <w:t>Per mq di intervento si intende la Superficie lorda di intervento così come definita nel manuale “Istruzioni per la compilazione della scheda di rilevazione del patrimonio di edilizia scolastica” – ARES – edito dal Ministero dell’Istruzione nel marzo 2021 (la “Superficie lorda di intervento” non potrà eccedere la somma delle “Superficie lorda di piano”) https://tinyurl.com/yuev4ux4.</w:t>
      </w:r>
    </w:p>
  </w:footnote>
  <w:footnote w:id="3">
    <w:p w14:paraId="53819BD7" w14:textId="09EC15E7" w:rsidR="00B77C57" w:rsidRPr="000F00FF" w:rsidRDefault="00B77C57">
      <w:pPr>
        <w:pStyle w:val="Testonotaapidipagina"/>
        <w:rPr>
          <w:sz w:val="18"/>
          <w:szCs w:val="18"/>
        </w:rPr>
      </w:pPr>
      <w:r w:rsidRPr="000F00FF">
        <w:rPr>
          <w:rStyle w:val="Rimandonotaapidipagina"/>
          <w:sz w:val="18"/>
          <w:szCs w:val="18"/>
        </w:rPr>
        <w:footnoteRef/>
      </w:r>
      <w:r w:rsidRPr="000F00FF">
        <w:rPr>
          <w:sz w:val="18"/>
          <w:szCs w:val="18"/>
        </w:rPr>
        <w:t xml:space="preserve"> Inserire lo stato di attuazione: Progettazione, Affidamento; Esecuzione</w:t>
      </w:r>
    </w:p>
  </w:footnote>
  <w:footnote w:id="4">
    <w:p w14:paraId="42A5B910" w14:textId="457AA4E2" w:rsidR="00B77C57" w:rsidRPr="000F00FF" w:rsidRDefault="00B77C57">
      <w:pPr>
        <w:pStyle w:val="Testonotaapidipagina"/>
        <w:rPr>
          <w:sz w:val="18"/>
          <w:szCs w:val="18"/>
        </w:rPr>
      </w:pPr>
      <w:r w:rsidRPr="000F00FF">
        <w:rPr>
          <w:rStyle w:val="Rimandonotaapidipagina"/>
          <w:sz w:val="18"/>
          <w:szCs w:val="18"/>
        </w:rPr>
        <w:footnoteRef/>
      </w:r>
      <w:r w:rsidRPr="000F00FF">
        <w:rPr>
          <w:sz w:val="18"/>
          <w:szCs w:val="18"/>
        </w:rPr>
        <w:t xml:space="preserve"> Inserire l’importo delle risorse effettivamente quietanzate</w:t>
      </w:r>
    </w:p>
  </w:footnote>
  <w:footnote w:id="5">
    <w:p w14:paraId="62591970" w14:textId="68DE7030" w:rsidR="00B77C57" w:rsidRPr="000F00FF" w:rsidRDefault="00B77C57">
      <w:pPr>
        <w:pStyle w:val="Testonotaapidipagina"/>
        <w:rPr>
          <w:sz w:val="18"/>
          <w:szCs w:val="18"/>
        </w:rPr>
      </w:pPr>
      <w:r w:rsidRPr="000F00FF">
        <w:rPr>
          <w:rStyle w:val="Rimandonotaapidipagina"/>
          <w:sz w:val="18"/>
          <w:szCs w:val="18"/>
        </w:rPr>
        <w:footnoteRef/>
      </w:r>
      <w:r w:rsidRPr="000F00FF">
        <w:rPr>
          <w:sz w:val="18"/>
          <w:szCs w:val="18"/>
        </w:rPr>
        <w:t xml:space="preserve"> Inserire l’importo delle risorse maturate non quietanzate (Sal, altre spese)</w:t>
      </w:r>
    </w:p>
  </w:footnote>
  <w:footnote w:id="6">
    <w:p w14:paraId="5E4049D9" w14:textId="6CF66872" w:rsidR="00B77C57" w:rsidRPr="00B77C57" w:rsidRDefault="00B77C57">
      <w:pPr>
        <w:pStyle w:val="Testonotaapidipagina"/>
        <w:rPr>
          <w:sz w:val="16"/>
          <w:szCs w:val="16"/>
        </w:rPr>
      </w:pPr>
      <w:r w:rsidRPr="000F00FF">
        <w:rPr>
          <w:rStyle w:val="Rimandonotaapidipagina"/>
          <w:sz w:val="18"/>
          <w:szCs w:val="18"/>
        </w:rPr>
        <w:footnoteRef/>
      </w:r>
      <w:r w:rsidRPr="000F00FF">
        <w:rPr>
          <w:sz w:val="18"/>
          <w:szCs w:val="18"/>
        </w:rPr>
        <w:t xml:space="preserve"> Inserire la data prevista di ultimazione dei lavori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F505" w14:textId="77777777" w:rsidR="004D4266" w:rsidRDefault="004D42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BBC5" w14:textId="468806DD" w:rsidR="004D4266" w:rsidRPr="00416113" w:rsidRDefault="00416113" w:rsidP="00416113">
    <w:pPr>
      <w:rPr>
        <w:rFonts w:ascii="Arial" w:hAnsi="Arial" w:cs="Arial"/>
      </w:rPr>
    </w:pPr>
    <w:r w:rsidRPr="00D92562">
      <w:rPr>
        <w:noProof/>
      </w:rPr>
      <w:drawing>
        <wp:anchor distT="0" distB="0" distL="114300" distR="114300" simplePos="0" relativeHeight="251660288" behindDoc="0" locked="0" layoutInCell="1" allowOverlap="1" wp14:anchorId="2943712D" wp14:editId="5354395A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6105525" cy="497205"/>
          <wp:effectExtent l="0" t="0" r="9525" b="0"/>
          <wp:wrapTopAndBottom/>
          <wp:docPr id="5196007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0074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52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1996" w14:textId="77777777" w:rsidR="004D4266" w:rsidRDefault="004D4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Segoe UI" w:hAnsi="Segoe UI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egoe UI" w:hAnsi="Segoe UI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Segoe UI" w:hAnsi="Segoe UI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Segoe UI" w:hAnsi="Segoe UI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Segoe UI" w:hAnsi="Segoe UI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Segoe UI" w:hAnsi="Segoe UI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Segoe UI" w:hAnsi="Segoe UI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Segoe UI" w:hAnsi="Segoe UI"/>
      </w:rPr>
    </w:lvl>
  </w:abstractNum>
  <w:abstractNum w:abstractNumId="2" w15:restartNumberingAfterBreak="0">
    <w:nsid w:val="0275043C"/>
    <w:multiLevelType w:val="hybridMultilevel"/>
    <w:tmpl w:val="6DE69962"/>
    <w:lvl w:ilvl="0" w:tplc="E54E91E4">
      <w:start w:val="21"/>
      <w:numFmt w:val="bullet"/>
      <w:lvlText w:val="•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A4DC3"/>
    <w:multiLevelType w:val="hybridMultilevel"/>
    <w:tmpl w:val="3AFEB2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5AEC"/>
    <w:multiLevelType w:val="multilevel"/>
    <w:tmpl w:val="9EEE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12A1C"/>
    <w:multiLevelType w:val="hybridMultilevel"/>
    <w:tmpl w:val="7678593E"/>
    <w:lvl w:ilvl="0" w:tplc="37C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95954"/>
    <w:multiLevelType w:val="hybridMultilevel"/>
    <w:tmpl w:val="8D1CC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7197E"/>
    <w:multiLevelType w:val="hybridMultilevel"/>
    <w:tmpl w:val="7A769C98"/>
    <w:lvl w:ilvl="0" w:tplc="1A383C96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8" w15:restartNumberingAfterBreak="0">
    <w:nsid w:val="120B61CE"/>
    <w:multiLevelType w:val="hybridMultilevel"/>
    <w:tmpl w:val="5C4088EA"/>
    <w:lvl w:ilvl="0" w:tplc="EDCA1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21C74"/>
    <w:multiLevelType w:val="hybridMultilevel"/>
    <w:tmpl w:val="5F8E2BD2"/>
    <w:lvl w:ilvl="0" w:tplc="DBD4D4A6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 w15:restartNumberingAfterBreak="0">
    <w:nsid w:val="156035C7"/>
    <w:multiLevelType w:val="multilevel"/>
    <w:tmpl w:val="C706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60F85"/>
    <w:multiLevelType w:val="multilevel"/>
    <w:tmpl w:val="13DC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A2A42"/>
    <w:multiLevelType w:val="hybridMultilevel"/>
    <w:tmpl w:val="DF545826"/>
    <w:lvl w:ilvl="0" w:tplc="389E6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0065"/>
    <w:multiLevelType w:val="hybridMultilevel"/>
    <w:tmpl w:val="37CE2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D69B5"/>
    <w:multiLevelType w:val="hybridMultilevel"/>
    <w:tmpl w:val="18B67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6624F"/>
    <w:multiLevelType w:val="multilevel"/>
    <w:tmpl w:val="740E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B63F0"/>
    <w:multiLevelType w:val="multilevel"/>
    <w:tmpl w:val="9518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537AC"/>
    <w:multiLevelType w:val="hybridMultilevel"/>
    <w:tmpl w:val="DA8E3DAA"/>
    <w:lvl w:ilvl="0" w:tplc="0410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0753DA0"/>
    <w:multiLevelType w:val="hybridMultilevel"/>
    <w:tmpl w:val="1C66C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848E9"/>
    <w:multiLevelType w:val="multilevel"/>
    <w:tmpl w:val="B05E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DA3461"/>
    <w:multiLevelType w:val="multilevel"/>
    <w:tmpl w:val="3FBA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16C6F"/>
    <w:multiLevelType w:val="hybridMultilevel"/>
    <w:tmpl w:val="B2980D5E"/>
    <w:lvl w:ilvl="0" w:tplc="4D4E268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1D3072A"/>
    <w:multiLevelType w:val="hybridMultilevel"/>
    <w:tmpl w:val="F1D4E3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E3D0E"/>
    <w:multiLevelType w:val="hybridMultilevel"/>
    <w:tmpl w:val="1FBE0E5C"/>
    <w:lvl w:ilvl="0" w:tplc="DEAE4D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015C"/>
    <w:multiLevelType w:val="hybridMultilevel"/>
    <w:tmpl w:val="BE32F840"/>
    <w:lvl w:ilvl="0" w:tplc="1A383C96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5" w15:restartNumberingAfterBreak="0">
    <w:nsid w:val="4CCA2B43"/>
    <w:multiLevelType w:val="hybridMultilevel"/>
    <w:tmpl w:val="BF06C526"/>
    <w:lvl w:ilvl="0" w:tplc="42BEF7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F1DEF"/>
    <w:multiLevelType w:val="hybridMultilevel"/>
    <w:tmpl w:val="08D89406"/>
    <w:lvl w:ilvl="0" w:tplc="9F0E7774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DF60A1"/>
    <w:multiLevelType w:val="hybridMultilevel"/>
    <w:tmpl w:val="8FD69C70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F32413F"/>
    <w:multiLevelType w:val="multilevel"/>
    <w:tmpl w:val="95FC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56EBC"/>
    <w:multiLevelType w:val="multilevel"/>
    <w:tmpl w:val="FCA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62B3"/>
    <w:multiLevelType w:val="hybridMultilevel"/>
    <w:tmpl w:val="011032CC"/>
    <w:lvl w:ilvl="0" w:tplc="88EC6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F067A"/>
    <w:multiLevelType w:val="hybridMultilevel"/>
    <w:tmpl w:val="C83C47A8"/>
    <w:lvl w:ilvl="0" w:tplc="523E6916">
      <w:start w:val="1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14829E0"/>
    <w:multiLevelType w:val="hybridMultilevel"/>
    <w:tmpl w:val="4FBE8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24679"/>
    <w:multiLevelType w:val="hybridMultilevel"/>
    <w:tmpl w:val="78222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F11"/>
    <w:multiLevelType w:val="hybridMultilevel"/>
    <w:tmpl w:val="DF5A2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F02"/>
    <w:multiLevelType w:val="hybridMultilevel"/>
    <w:tmpl w:val="B84E1974"/>
    <w:lvl w:ilvl="0" w:tplc="1A383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0036D"/>
    <w:multiLevelType w:val="hybridMultilevel"/>
    <w:tmpl w:val="5BF2EB1C"/>
    <w:lvl w:ilvl="0" w:tplc="1A383C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C22284"/>
    <w:multiLevelType w:val="hybridMultilevel"/>
    <w:tmpl w:val="958C7F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DC061A"/>
    <w:multiLevelType w:val="multilevel"/>
    <w:tmpl w:val="64E6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090040">
    <w:abstractNumId w:val="0"/>
  </w:num>
  <w:num w:numId="2" w16cid:durableId="2085905233">
    <w:abstractNumId w:val="1"/>
  </w:num>
  <w:num w:numId="3" w16cid:durableId="990449945">
    <w:abstractNumId w:val="30"/>
  </w:num>
  <w:num w:numId="4" w16cid:durableId="933592845">
    <w:abstractNumId w:val="23"/>
  </w:num>
  <w:num w:numId="5" w16cid:durableId="15811205">
    <w:abstractNumId w:val="12"/>
  </w:num>
  <w:num w:numId="6" w16cid:durableId="684095431">
    <w:abstractNumId w:val="9"/>
  </w:num>
  <w:num w:numId="7" w16cid:durableId="1217397235">
    <w:abstractNumId w:val="21"/>
  </w:num>
  <w:num w:numId="8" w16cid:durableId="2117940030">
    <w:abstractNumId w:val="35"/>
  </w:num>
  <w:num w:numId="9" w16cid:durableId="1574005603">
    <w:abstractNumId w:val="17"/>
  </w:num>
  <w:num w:numId="10" w16cid:durableId="1276399656">
    <w:abstractNumId w:val="31"/>
  </w:num>
  <w:num w:numId="11" w16cid:durableId="2027364151">
    <w:abstractNumId w:val="36"/>
  </w:num>
  <w:num w:numId="12" w16cid:durableId="96368609">
    <w:abstractNumId w:val="7"/>
  </w:num>
  <w:num w:numId="13" w16cid:durableId="384378896">
    <w:abstractNumId w:val="24"/>
  </w:num>
  <w:num w:numId="14" w16cid:durableId="592471452">
    <w:abstractNumId w:val="26"/>
  </w:num>
  <w:num w:numId="15" w16cid:durableId="1970895474">
    <w:abstractNumId w:val="5"/>
  </w:num>
  <w:num w:numId="16" w16cid:durableId="409472881">
    <w:abstractNumId w:val="37"/>
  </w:num>
  <w:num w:numId="17" w16cid:durableId="533007692">
    <w:abstractNumId w:val="16"/>
  </w:num>
  <w:num w:numId="18" w16cid:durableId="393626540">
    <w:abstractNumId w:val="25"/>
  </w:num>
  <w:num w:numId="19" w16cid:durableId="1172379236">
    <w:abstractNumId w:val="10"/>
  </w:num>
  <w:num w:numId="20" w16cid:durableId="112209228">
    <w:abstractNumId w:val="27"/>
  </w:num>
  <w:num w:numId="21" w16cid:durableId="313141060">
    <w:abstractNumId w:val="13"/>
  </w:num>
  <w:num w:numId="22" w16cid:durableId="2013408033">
    <w:abstractNumId w:val="22"/>
  </w:num>
  <w:num w:numId="23" w16cid:durableId="395784611">
    <w:abstractNumId w:val="6"/>
  </w:num>
  <w:num w:numId="24" w16cid:durableId="625356383">
    <w:abstractNumId w:val="14"/>
  </w:num>
  <w:num w:numId="25" w16cid:durableId="396124915">
    <w:abstractNumId w:val="33"/>
  </w:num>
  <w:num w:numId="26" w16cid:durableId="71975888">
    <w:abstractNumId w:val="32"/>
  </w:num>
  <w:num w:numId="27" w16cid:durableId="1837333371">
    <w:abstractNumId w:val="34"/>
  </w:num>
  <w:num w:numId="28" w16cid:durableId="168178380">
    <w:abstractNumId w:val="2"/>
  </w:num>
  <w:num w:numId="29" w16cid:durableId="1324046525">
    <w:abstractNumId w:val="18"/>
  </w:num>
  <w:num w:numId="30" w16cid:durableId="272977511">
    <w:abstractNumId w:val="3"/>
  </w:num>
  <w:num w:numId="31" w16cid:durableId="1337809088">
    <w:abstractNumId w:val="20"/>
  </w:num>
  <w:num w:numId="32" w16cid:durableId="2024358637">
    <w:abstractNumId w:val="38"/>
  </w:num>
  <w:num w:numId="33" w16cid:durableId="686372692">
    <w:abstractNumId w:val="19"/>
  </w:num>
  <w:num w:numId="34" w16cid:durableId="594627983">
    <w:abstractNumId w:val="11"/>
  </w:num>
  <w:num w:numId="35" w16cid:durableId="300891043">
    <w:abstractNumId w:val="15"/>
  </w:num>
  <w:num w:numId="36" w16cid:durableId="859515663">
    <w:abstractNumId w:val="4"/>
  </w:num>
  <w:num w:numId="37" w16cid:durableId="878054462">
    <w:abstractNumId w:val="28"/>
  </w:num>
  <w:num w:numId="38" w16cid:durableId="970021022">
    <w:abstractNumId w:val="29"/>
  </w:num>
  <w:num w:numId="39" w16cid:durableId="6057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71"/>
    <w:rsid w:val="00021B1B"/>
    <w:rsid w:val="00032C27"/>
    <w:rsid w:val="00037976"/>
    <w:rsid w:val="000466EB"/>
    <w:rsid w:val="000522FE"/>
    <w:rsid w:val="00052C68"/>
    <w:rsid w:val="0007160B"/>
    <w:rsid w:val="00074516"/>
    <w:rsid w:val="00084CCD"/>
    <w:rsid w:val="000B25C3"/>
    <w:rsid w:val="000C50FF"/>
    <w:rsid w:val="000E5B62"/>
    <w:rsid w:val="000F00FF"/>
    <w:rsid w:val="000F39D7"/>
    <w:rsid w:val="000F5569"/>
    <w:rsid w:val="000F7B62"/>
    <w:rsid w:val="00121F16"/>
    <w:rsid w:val="001263F0"/>
    <w:rsid w:val="00150EEB"/>
    <w:rsid w:val="001636BD"/>
    <w:rsid w:val="00170B85"/>
    <w:rsid w:val="001813C3"/>
    <w:rsid w:val="001B525F"/>
    <w:rsid w:val="001C6762"/>
    <w:rsid w:val="001C7F09"/>
    <w:rsid w:val="001E0436"/>
    <w:rsid w:val="001E3798"/>
    <w:rsid w:val="001F2CA0"/>
    <w:rsid w:val="001F63CE"/>
    <w:rsid w:val="001F7E3C"/>
    <w:rsid w:val="00203571"/>
    <w:rsid w:val="00250A03"/>
    <w:rsid w:val="00263D61"/>
    <w:rsid w:val="002D0836"/>
    <w:rsid w:val="002E1435"/>
    <w:rsid w:val="002F21EA"/>
    <w:rsid w:val="0030405F"/>
    <w:rsid w:val="0031036A"/>
    <w:rsid w:val="003252EE"/>
    <w:rsid w:val="003538C0"/>
    <w:rsid w:val="00381658"/>
    <w:rsid w:val="003A221B"/>
    <w:rsid w:val="003B3CA2"/>
    <w:rsid w:val="003B7D66"/>
    <w:rsid w:val="003C1586"/>
    <w:rsid w:val="003C4C51"/>
    <w:rsid w:val="003C5617"/>
    <w:rsid w:val="00405AD0"/>
    <w:rsid w:val="0041123F"/>
    <w:rsid w:val="00416113"/>
    <w:rsid w:val="00423C5C"/>
    <w:rsid w:val="004330E2"/>
    <w:rsid w:val="00454E2C"/>
    <w:rsid w:val="004854E7"/>
    <w:rsid w:val="00495968"/>
    <w:rsid w:val="00495BA9"/>
    <w:rsid w:val="004A46A7"/>
    <w:rsid w:val="004A588F"/>
    <w:rsid w:val="004A6BC1"/>
    <w:rsid w:val="004B3789"/>
    <w:rsid w:val="004B52A1"/>
    <w:rsid w:val="004B7984"/>
    <w:rsid w:val="004C1FEE"/>
    <w:rsid w:val="004D180B"/>
    <w:rsid w:val="004D4266"/>
    <w:rsid w:val="004E7F30"/>
    <w:rsid w:val="005003F9"/>
    <w:rsid w:val="00501A75"/>
    <w:rsid w:val="00510860"/>
    <w:rsid w:val="00524EAD"/>
    <w:rsid w:val="00533C76"/>
    <w:rsid w:val="005374E2"/>
    <w:rsid w:val="00554FAF"/>
    <w:rsid w:val="00570E1C"/>
    <w:rsid w:val="00572910"/>
    <w:rsid w:val="0058039F"/>
    <w:rsid w:val="00580A58"/>
    <w:rsid w:val="00583CFD"/>
    <w:rsid w:val="00583EC7"/>
    <w:rsid w:val="005A06ED"/>
    <w:rsid w:val="005B0F20"/>
    <w:rsid w:val="005C27C9"/>
    <w:rsid w:val="005D2BF2"/>
    <w:rsid w:val="005F0726"/>
    <w:rsid w:val="005F22EE"/>
    <w:rsid w:val="005F2927"/>
    <w:rsid w:val="005F4A66"/>
    <w:rsid w:val="005F4F9C"/>
    <w:rsid w:val="00612158"/>
    <w:rsid w:val="00631915"/>
    <w:rsid w:val="00643F2E"/>
    <w:rsid w:val="006514E4"/>
    <w:rsid w:val="00662ADF"/>
    <w:rsid w:val="0067004A"/>
    <w:rsid w:val="006707F8"/>
    <w:rsid w:val="00682298"/>
    <w:rsid w:val="006B3E12"/>
    <w:rsid w:val="006D79A7"/>
    <w:rsid w:val="006E5ED8"/>
    <w:rsid w:val="006F7D9E"/>
    <w:rsid w:val="007037F8"/>
    <w:rsid w:val="00706DE6"/>
    <w:rsid w:val="00754676"/>
    <w:rsid w:val="00755955"/>
    <w:rsid w:val="00774EE9"/>
    <w:rsid w:val="007825C6"/>
    <w:rsid w:val="00787FD1"/>
    <w:rsid w:val="007F5C3A"/>
    <w:rsid w:val="00806CF1"/>
    <w:rsid w:val="00813843"/>
    <w:rsid w:val="008455D7"/>
    <w:rsid w:val="008542F3"/>
    <w:rsid w:val="00865105"/>
    <w:rsid w:val="00867BA7"/>
    <w:rsid w:val="00894645"/>
    <w:rsid w:val="008A06A3"/>
    <w:rsid w:val="008B14FA"/>
    <w:rsid w:val="008B74E7"/>
    <w:rsid w:val="00905CBD"/>
    <w:rsid w:val="009106FA"/>
    <w:rsid w:val="00916CAC"/>
    <w:rsid w:val="009320C6"/>
    <w:rsid w:val="0095451F"/>
    <w:rsid w:val="0095494D"/>
    <w:rsid w:val="0098528B"/>
    <w:rsid w:val="009A0284"/>
    <w:rsid w:val="009B2B15"/>
    <w:rsid w:val="009B7867"/>
    <w:rsid w:val="009C6449"/>
    <w:rsid w:val="009D596F"/>
    <w:rsid w:val="009E0B34"/>
    <w:rsid w:val="009E31C8"/>
    <w:rsid w:val="00A0280B"/>
    <w:rsid w:val="00A06BFF"/>
    <w:rsid w:val="00A06F63"/>
    <w:rsid w:val="00A1772D"/>
    <w:rsid w:val="00A33D12"/>
    <w:rsid w:val="00A44346"/>
    <w:rsid w:val="00A646FD"/>
    <w:rsid w:val="00AD6CF0"/>
    <w:rsid w:val="00AE2B83"/>
    <w:rsid w:val="00AF63C8"/>
    <w:rsid w:val="00AF6B98"/>
    <w:rsid w:val="00AF7E22"/>
    <w:rsid w:val="00B05CED"/>
    <w:rsid w:val="00B06A4F"/>
    <w:rsid w:val="00B21677"/>
    <w:rsid w:val="00B35BAF"/>
    <w:rsid w:val="00B4203A"/>
    <w:rsid w:val="00B6319B"/>
    <w:rsid w:val="00B66BD5"/>
    <w:rsid w:val="00B77C57"/>
    <w:rsid w:val="00B97948"/>
    <w:rsid w:val="00BB71F2"/>
    <w:rsid w:val="00BC0954"/>
    <w:rsid w:val="00BD26A1"/>
    <w:rsid w:val="00BE1B8E"/>
    <w:rsid w:val="00BE6288"/>
    <w:rsid w:val="00C0146E"/>
    <w:rsid w:val="00C23C3A"/>
    <w:rsid w:val="00C25106"/>
    <w:rsid w:val="00C32437"/>
    <w:rsid w:val="00C72091"/>
    <w:rsid w:val="00C74A78"/>
    <w:rsid w:val="00C923D2"/>
    <w:rsid w:val="00CA7019"/>
    <w:rsid w:val="00CD63E6"/>
    <w:rsid w:val="00CE2585"/>
    <w:rsid w:val="00CE359C"/>
    <w:rsid w:val="00CE556C"/>
    <w:rsid w:val="00CE6EAF"/>
    <w:rsid w:val="00D33F01"/>
    <w:rsid w:val="00D438C8"/>
    <w:rsid w:val="00D467A1"/>
    <w:rsid w:val="00D511E5"/>
    <w:rsid w:val="00D52740"/>
    <w:rsid w:val="00D87231"/>
    <w:rsid w:val="00D90AFF"/>
    <w:rsid w:val="00DB4E11"/>
    <w:rsid w:val="00DE327D"/>
    <w:rsid w:val="00E25FE5"/>
    <w:rsid w:val="00E2724E"/>
    <w:rsid w:val="00E31086"/>
    <w:rsid w:val="00E3295F"/>
    <w:rsid w:val="00E46535"/>
    <w:rsid w:val="00E52671"/>
    <w:rsid w:val="00E562A8"/>
    <w:rsid w:val="00E800C2"/>
    <w:rsid w:val="00E83230"/>
    <w:rsid w:val="00E8427F"/>
    <w:rsid w:val="00EB0009"/>
    <w:rsid w:val="00EC1D25"/>
    <w:rsid w:val="00EC5949"/>
    <w:rsid w:val="00ED72B9"/>
    <w:rsid w:val="00EE56BF"/>
    <w:rsid w:val="00F11856"/>
    <w:rsid w:val="00F11AEB"/>
    <w:rsid w:val="00F17A23"/>
    <w:rsid w:val="00F238E4"/>
    <w:rsid w:val="00F27103"/>
    <w:rsid w:val="00F27ACE"/>
    <w:rsid w:val="00F473F7"/>
    <w:rsid w:val="00F50D6A"/>
    <w:rsid w:val="00F51054"/>
    <w:rsid w:val="00F6546C"/>
    <w:rsid w:val="00F729B4"/>
    <w:rsid w:val="00F758C9"/>
    <w:rsid w:val="00FA7D5A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71BA3C"/>
  <w15:chartTrackingRefBased/>
  <w15:docId w15:val="{06D9A45E-9901-F445-B350-0B985E3B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C68"/>
    <w:rPr>
      <w:sz w:val="24"/>
      <w:szCs w:val="24"/>
    </w:rPr>
  </w:style>
  <w:style w:type="paragraph" w:styleId="Titolo1">
    <w:name w:val="heading 1"/>
    <w:basedOn w:val="Intestazione"/>
    <w:next w:val="Corpotesto"/>
    <w:qFormat/>
    <w:pPr>
      <w:numPr>
        <w:numId w:val="1"/>
      </w:numPr>
      <w:ind w:left="0" w:firstLine="0"/>
      <w:outlineLvl w:val="0"/>
    </w:pPr>
    <w:rPr>
      <w:rFonts w:ascii="Thorndale" w:eastAsia="Andale Sans UI" w:hAnsi="Thorndale" w:cs="Tahoma"/>
      <w:b/>
      <w:bCs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4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character" w:customStyle="1" w:styleId="number">
    <w:name w:val="number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Pr>
      <w:color w:val="0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ListLabel2">
    <w:name w:val="ListLabel 2"/>
    <w:rPr>
      <w:rFonts w:cs="Courier New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Arial" w:eastAsia="Arial Unicode MS" w:hAnsi="Arial" w:cs="Arial"/>
      <w:sz w:val="16"/>
    </w:rPr>
  </w:style>
  <w:style w:type="paragraph" w:customStyle="1" w:styleId="Regione">
    <w:name w:val="Regione"/>
    <w:basedOn w:val="Normale"/>
    <w:pPr>
      <w:ind w:right="4202" w:firstLine="708"/>
      <w:jc w:val="center"/>
    </w:pPr>
    <w:rPr>
      <w:rFonts w:ascii="Arial" w:hAnsi="Arial" w:cs="Arial"/>
      <w:i/>
      <w:sz w:val="48"/>
      <w:szCs w:val="20"/>
    </w:rPr>
  </w:style>
  <w:style w:type="paragraph" w:styleId="Sottotitolo">
    <w:name w:val="Subtitle"/>
    <w:basedOn w:val="Normale"/>
    <w:next w:val="Corpotesto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en-GB"/>
    </w:rPr>
  </w:style>
  <w:style w:type="paragraph" w:customStyle="1" w:styleId="WW-Corpodeltesto">
    <w:name w:val="WW-Corpo del testo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Pr>
      <w:rFonts w:ascii="Tahoma" w:hAnsi="Tahoma" w:cs="Tahoma"/>
      <w:sz w:val="20"/>
      <w:szCs w:val="20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rPr>
      <w:rFonts w:ascii="Consolas" w:eastAsia="Calibri" w:hAnsi="Consolas" w:cs="Consolas"/>
      <w:sz w:val="21"/>
      <w:szCs w:val="21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b/>
    </w:rPr>
  </w:style>
  <w:style w:type="character" w:styleId="Menzionenonrisolta">
    <w:name w:val="Unresolved Mention"/>
    <w:uiPriority w:val="99"/>
    <w:semiHidden/>
    <w:unhideWhenUsed/>
    <w:rsid w:val="005F2927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F63CE"/>
    <w:rPr>
      <w:i/>
      <w:iCs/>
    </w:rPr>
  </w:style>
  <w:style w:type="paragraph" w:customStyle="1" w:styleId="Standard">
    <w:name w:val="Standard"/>
    <w:rsid w:val="004D4266"/>
    <w:pPr>
      <w:suppressAutoHyphens/>
      <w:textAlignment w:val="baseline"/>
    </w:pPr>
    <w:rPr>
      <w:lang w:eastAsia="ar-SA"/>
    </w:rPr>
  </w:style>
  <w:style w:type="paragraph" w:customStyle="1" w:styleId="Corpodeltesto2">
    <w:name w:val="Corpo del testo2"/>
    <w:basedOn w:val="Normale"/>
    <w:rsid w:val="004D4266"/>
    <w:pPr>
      <w:spacing w:after="120"/>
      <w:textAlignment w:val="baseline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CA7019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501A75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3A221B"/>
    <w:pPr>
      <w:widowControl w:val="0"/>
      <w:overflowPunct w:val="0"/>
      <w:autoSpaceDE w:val="0"/>
      <w:ind w:left="720"/>
      <w:jc w:val="both"/>
      <w:textAlignment w:val="baseline"/>
    </w:pPr>
    <w:rPr>
      <w:szCs w:val="20"/>
    </w:rPr>
  </w:style>
  <w:style w:type="table" w:styleId="Grigliatabella">
    <w:name w:val="Table Grid"/>
    <w:basedOn w:val="Tabellanormale"/>
    <w:uiPriority w:val="39"/>
    <w:rsid w:val="00A4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46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7C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7C57"/>
  </w:style>
  <w:style w:type="character" w:styleId="Rimandonotaapidipagina">
    <w:name w:val="footnote reference"/>
    <w:basedOn w:val="Carpredefinitoparagrafo"/>
    <w:uiPriority w:val="99"/>
    <w:semiHidden/>
    <w:unhideWhenUsed/>
    <w:rsid w:val="00B77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7D54E-2EC9-724B-9E06-8EF995F8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2716</CharactersWithSpaces>
  <SharedDoc>false</SharedDoc>
  <HLinks>
    <vt:vector size="24" baseType="variant">
      <vt:variant>
        <vt:i4>7733265</vt:i4>
      </vt:variant>
      <vt:variant>
        <vt:i4>6</vt:i4>
      </vt:variant>
      <vt:variant>
        <vt:i4>0</vt:i4>
      </vt:variant>
      <vt:variant>
        <vt:i4>5</vt:i4>
      </vt:variant>
      <vt:variant>
        <vt:lpwstr>mailto:dgefid.ediliziascolastica@istruzione.it</vt:lpwstr>
      </vt:variant>
      <vt:variant>
        <vt:lpwstr/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mailto:sindacodimatteo@comune.altofonte.pa.it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mailto:comune.altofonte@gigapec.it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mailto:mmedaglia@regione.sicilia.it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pio poi</dc:creator>
  <cp:keywords>Modello, comunicazione, organizzativa</cp:keywords>
  <cp:lastModifiedBy>Luigi Garau</cp:lastModifiedBy>
  <cp:revision>30</cp:revision>
  <cp:lastPrinted>2018-02-23T12:30:00Z</cp:lastPrinted>
  <dcterms:created xsi:type="dcterms:W3CDTF">2021-12-16T11:57:00Z</dcterms:created>
  <dcterms:modified xsi:type="dcterms:W3CDTF">2025-01-22T16:29:00Z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